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D8" w:rsidRPr="006053D8" w:rsidRDefault="006053D8" w:rsidP="00154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053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МКОУ «Нижне-</w:t>
      </w:r>
      <w:proofErr w:type="spellStart"/>
      <w:r w:rsidRPr="006053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Катрухская</w:t>
      </w:r>
      <w:proofErr w:type="spellEnd"/>
      <w:r w:rsidRPr="006053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СОШ».</w:t>
      </w:r>
    </w:p>
    <w:p w:rsidR="00154719" w:rsidRPr="006053D8" w:rsidRDefault="00154719" w:rsidP="001547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5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План мероприятий,</w:t>
      </w:r>
    </w:p>
    <w:p w:rsidR="00154719" w:rsidRPr="006053D8" w:rsidRDefault="00154719" w:rsidP="001547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605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направленных</w:t>
      </w:r>
      <w:proofErr w:type="gramEnd"/>
      <w:r w:rsidRPr="00605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профилактику алкоголизма и наркомании, токсикомании и  </w:t>
      </w:r>
      <w:proofErr w:type="spellStart"/>
      <w:r w:rsidRPr="00605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табакокурения</w:t>
      </w:r>
      <w:proofErr w:type="spellEnd"/>
    </w:p>
    <w:p w:rsidR="00154719" w:rsidRPr="006053D8" w:rsidRDefault="00154719" w:rsidP="001547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05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несовершеннолетних на 2019-2020 учебный год</w:t>
      </w:r>
    </w:p>
    <w:p w:rsidR="00154719" w:rsidRPr="00154719" w:rsidRDefault="00154719" w:rsidP="001547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4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54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у учащихся школы негативного отношения к </w:t>
      </w:r>
      <w:proofErr w:type="spellStart"/>
      <w:r w:rsidRPr="00154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154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154719" w:rsidRPr="00154719" w:rsidRDefault="00154719" w:rsidP="001547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4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54719" w:rsidRPr="00154719" w:rsidRDefault="00154719" w:rsidP="001547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4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154719" w:rsidRPr="00154719" w:rsidRDefault="00154719" w:rsidP="001547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4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154719" w:rsidRPr="00154719" w:rsidRDefault="00154719" w:rsidP="001547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4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154719" w:rsidRPr="00154719" w:rsidRDefault="00154719" w:rsidP="001547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4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154719" w:rsidRPr="00154719" w:rsidRDefault="00154719" w:rsidP="001547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54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154719" w:rsidRPr="00154719" w:rsidRDefault="00154719" w:rsidP="001547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4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для реализации поставленных задач.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5705"/>
        <w:gridCol w:w="2192"/>
        <w:gridCol w:w="3546"/>
      </w:tblGrid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6053D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54719" w:rsidRPr="00154719" w:rsidTr="00C600CC">
        <w:tc>
          <w:tcPr>
            <w:tcW w:w="1200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Организационно-методическая работа.</w:t>
            </w:r>
          </w:p>
        </w:tc>
      </w:tr>
      <w:tr w:rsidR="00154719" w:rsidRPr="00154719" w:rsidTr="00C600CC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 (в течение года).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154719" w:rsidP="001547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154719" w:rsidRPr="00154719" w:rsidRDefault="00C600CC" w:rsidP="000B01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154719" w:rsidRPr="00154719" w:rsidTr="00C600CC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 (в течение года).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154719" w:rsidP="000B01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154719" w:rsidRPr="00154719" w:rsidRDefault="00C600CC" w:rsidP="000B01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4719" w:rsidRPr="00154719" w:rsidTr="00C600CC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в группе риска в кружки, клубы, секции.</w:t>
            </w:r>
          </w:p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внеурочной занятостью учащихся.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154719" w:rsidP="001547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0B0159" w:rsidRDefault="00154719" w:rsidP="001547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ВР, классные</w:t>
            </w:r>
          </w:p>
          <w:p w:rsidR="00154719" w:rsidRPr="00154719" w:rsidRDefault="000B0159" w:rsidP="000B01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154719" w:rsidRPr="00154719" w:rsidTr="00C600CC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  картотеки индивидуального учёта подростков группы риска.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  (в течение года)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0B0159" w:rsidP="001547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</w:t>
            </w:r>
          </w:p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154719" w:rsidRPr="00154719" w:rsidTr="00C600CC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154719" w:rsidP="001547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154719" w:rsidRPr="00154719" w:rsidRDefault="00154719" w:rsidP="000B01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,.</w:t>
            </w:r>
            <w:proofErr w:type="gramEnd"/>
          </w:p>
        </w:tc>
      </w:tr>
      <w:tr w:rsidR="00154719" w:rsidRPr="00154719" w:rsidTr="00C600CC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0B0159" w:rsidP="000B01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154719" w:rsidRPr="00154719" w:rsidRDefault="000B0159" w:rsidP="000B01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ВР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54719" w:rsidRPr="00154719" w:rsidTr="00C600CC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ЗП, ОПДН ОВД.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Ежедневно.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0B0159" w:rsidP="000B01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0B0159" w:rsidRDefault="000B0159" w:rsidP="000B01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154719" w:rsidRPr="000B0159" w:rsidRDefault="00154719" w:rsidP="000B01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154719" w:rsidRPr="00154719" w:rsidTr="00C600CC">
        <w:tc>
          <w:tcPr>
            <w:tcW w:w="1200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Лекторий «Подросток и закон» (7-11 </w:t>
            </w: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месяца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0B0159" w:rsidP="000B01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154719" w:rsidRPr="00154719" w:rsidRDefault="000B0159" w:rsidP="000B01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ВР</w:t>
            </w:r>
            <w:proofErr w:type="gram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за здоровый образ жизни»</w:t>
            </w:r>
          </w:p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выбираем жизнь!»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0B015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0B0159" w:rsidRDefault="00154719" w:rsidP="0015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«Правонарушения и ответственность за них» </w:t>
            </w:r>
          </w:p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(5-8 классы),</w:t>
            </w:r>
          </w:p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«Уголовная ответственность несовершеннолетних»</w:t>
            </w:r>
            <w:r w:rsidR="000B0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(9-11 класс)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154719" w:rsidP="000B01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154719" w:rsidRPr="00154719" w:rsidRDefault="000B0159" w:rsidP="000B01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о вреде наркотиков «Ты попал в беду» (8-11 классы)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154719" w:rsidP="001547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листовок, памяток по пропаганде ЗОЖ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0B0159" w:rsidP="000B01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154719" w:rsidRPr="00154719" w:rsidRDefault="000B0159" w:rsidP="000B01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ВР.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0B0159" w:rsidP="001547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  <w:p w:rsidR="00154719" w:rsidRPr="00154719" w:rsidRDefault="000B015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«Нет табачному дыму!»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0B0159" w:rsidP="000B01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154719" w:rsidRPr="00154719" w:rsidRDefault="000B0159" w:rsidP="000B01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ВР</w:t>
            </w:r>
            <w:proofErr w:type="gram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февраль.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0B0159" w:rsidP="000B01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0B0159" w:rsidRDefault="000B0159" w:rsidP="000B01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ВР.</w:t>
            </w:r>
          </w:p>
          <w:p w:rsidR="000B0159" w:rsidRDefault="00154719" w:rsidP="000B01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154719" w:rsidRPr="000B0159" w:rsidRDefault="00154719" w:rsidP="000B01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0B015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«Правда и ложь об алкоголе» (6-9 классы)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апрель.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154719" w:rsidP="001547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0B0159" w:rsidP="000B01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154719" w:rsidRPr="00154719" w:rsidRDefault="000B0159" w:rsidP="000B01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ВР.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154719" w:rsidRPr="00154719" w:rsidRDefault="00154719" w:rsidP="000B01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 по плану (1-11 классы)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0B0159" w:rsidP="000B01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154719" w:rsidRPr="00154719" w:rsidRDefault="000B0159" w:rsidP="000B01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ВР</w:t>
            </w:r>
            <w:proofErr w:type="gram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вреде курения (5-9 классы)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154719" w:rsidP="001547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154719" w:rsidRPr="00154719" w:rsidRDefault="000B0159" w:rsidP="00C600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154719" w:rsidP="001547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</w:t>
            </w:r>
          </w:p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против курения»;</w:t>
            </w:r>
          </w:p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- это жизнь»;</w:t>
            </w:r>
          </w:p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«Личность и алкоголь»;</w:t>
            </w:r>
          </w:p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«Горькие плоды «сладкой жизни» или о тяжких с</w:t>
            </w:r>
            <w:proofErr w:type="gram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C6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C6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последствиях употребления наркотиков»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0B0159" w:rsidP="000B015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154719" w:rsidRPr="00154719" w:rsidRDefault="000B0159" w:rsidP="000B01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</w:t>
            </w:r>
            <w:r w:rsidR="000B0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ематическое выявление </w:t>
            </w:r>
            <w:proofErr w:type="spellStart"/>
            <w:r w:rsidR="000B0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  <w:proofErr w:type="gramStart"/>
            <w:r w:rsidR="000B0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арушающих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регулирующие поведение школьников  и принятие мер воспитательного воздействия.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0159" w:rsidRDefault="00154719" w:rsidP="001547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0B0159" w:rsidRDefault="00154719" w:rsidP="001547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  <w:p w:rsidR="00154719" w:rsidRPr="00154719" w:rsidRDefault="00154719" w:rsidP="000B015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алкоголизма.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154719" w:rsidRPr="00154719" w:rsidRDefault="00C600CC" w:rsidP="00C600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литературы « О здоровом образе жизни».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библиотекарь.</w:t>
            </w:r>
          </w:p>
        </w:tc>
      </w:tr>
      <w:tr w:rsidR="00154719" w:rsidRPr="00154719" w:rsidTr="00C600CC">
        <w:tc>
          <w:tcPr>
            <w:tcW w:w="1200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2.1 Спортивно- оздоровительные мероприятия.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 (1-11 </w:t>
            </w: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0CC" w:rsidRDefault="00154719" w:rsidP="001547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C600CC" w:rsidRDefault="00154719" w:rsidP="001547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 w:rsidR="00C6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  <w:p w:rsidR="00154719" w:rsidRPr="00C600CC" w:rsidRDefault="00154719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</w:t>
            </w:r>
            <w:r w:rsidR="00C6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соревнования (1-11 </w:t>
            </w: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(со</w:t>
            </w:r>
            <w:r w:rsidR="00C6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гласно </w:t>
            </w: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="00C6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</w:t>
            </w:r>
            <w:proofErr w:type="gramStart"/>
            <w:r w:rsidR="00C6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="00C6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C6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ному </w:t>
            </w:r>
            <w:proofErr w:type="spellStart"/>
            <w:r w:rsidR="00C6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0CC" w:rsidRDefault="00154719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C600CC" w:rsidRDefault="00154719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 w:rsidR="00C6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 </w:t>
            </w:r>
          </w:p>
          <w:p w:rsidR="00154719" w:rsidRPr="00154719" w:rsidRDefault="00154719" w:rsidP="00C600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физкультуры</w:t>
            </w:r>
          </w:p>
        </w:tc>
      </w:tr>
      <w:tr w:rsidR="00154719" w:rsidRPr="00154719" w:rsidTr="00C600CC">
        <w:tc>
          <w:tcPr>
            <w:tcW w:w="1200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Работа с родителями.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  собрания:</w:t>
            </w:r>
          </w:p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«Подросток и наркотики»;</w:t>
            </w:r>
          </w:p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«Курить или не курить?»</w:t>
            </w:r>
          </w:p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4719" w:rsidRPr="00154719" w:rsidRDefault="00C600CC" w:rsidP="00C600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родителей:</w:t>
            </w:r>
          </w:p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классы    «Адаптация первоклассника».</w:t>
            </w:r>
          </w:p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  классы «Психология общения».</w:t>
            </w:r>
          </w:p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   «Возрастные особенности подросткового периода».</w:t>
            </w:r>
          </w:p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 « Подросток и родители».</w:t>
            </w:r>
          </w:p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 «Поиск понимания в общении».</w:t>
            </w:r>
          </w:p>
          <w:p w:rsidR="00154719" w:rsidRPr="00154719" w:rsidRDefault="00154719" w:rsidP="001547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классы  «Пора ранней юности».</w:t>
            </w:r>
          </w:p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 классы  «Взрослый, но всё ещё ребенок».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4719" w:rsidRPr="00154719" w:rsidRDefault="00C600CC" w:rsidP="00C600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родителей  по вопросам профилактики алкоголизма, наркозависимости и лечения их последствий.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(согласно плану социального педагога и педагога- психолога)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4719" w:rsidRPr="00154719" w:rsidRDefault="00C600CC" w:rsidP="00C600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4719" w:rsidRPr="00154719" w:rsidRDefault="00C600CC" w:rsidP="00C600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алкоголизма.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C600CC" w:rsidRPr="00154719" w:rsidRDefault="00C600CC" w:rsidP="00C600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54719" w:rsidRPr="00154719" w:rsidRDefault="00154719" w:rsidP="00C600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«Здоровье в семье», «Детско- родительские отношения».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лассные </w:t>
            </w:r>
          </w:p>
          <w:p w:rsidR="00154719" w:rsidRPr="00154719" w:rsidRDefault="00C600CC" w:rsidP="00C600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54719" w:rsidRPr="00154719" w:rsidTr="00C600CC">
        <w:tc>
          <w:tcPr>
            <w:tcW w:w="1200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Работа с педагогическим коллективом.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  классных руководителей «Кризисные зоны 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развития ребенка и характер педагогической поддержки»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плану МО </w:t>
            </w: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руководителей.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директора </w:t>
            </w:r>
          </w:p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54719" w:rsidRPr="00154719" w:rsidRDefault="00C600CC" w:rsidP="00C600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154719" w:rsidRPr="00154719" w:rsidRDefault="00C600CC" w:rsidP="00C600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54719" w:rsidRPr="00154719" w:rsidTr="006053D8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1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4719" w:rsidRPr="00154719" w:rsidRDefault="00154719" w:rsidP="0015471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3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C600CC" w:rsidRDefault="00C600CC" w:rsidP="00C600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154719" w:rsidRPr="00154719" w:rsidRDefault="00C600CC" w:rsidP="00C600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="00154719" w:rsidRPr="00154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0D45C1" w:rsidRPr="006053D8" w:rsidRDefault="000D45C1">
      <w:pPr>
        <w:rPr>
          <w:sz w:val="28"/>
          <w:szCs w:val="28"/>
        </w:rPr>
      </w:pPr>
    </w:p>
    <w:p w:rsidR="006053D8" w:rsidRPr="006053D8" w:rsidRDefault="006053D8" w:rsidP="006053D8">
      <w:pPr>
        <w:tabs>
          <w:tab w:val="left" w:pos="6075"/>
        </w:tabs>
        <w:rPr>
          <w:sz w:val="28"/>
          <w:szCs w:val="28"/>
        </w:rPr>
      </w:pPr>
      <w:r w:rsidRPr="006053D8">
        <w:rPr>
          <w:sz w:val="28"/>
          <w:szCs w:val="28"/>
        </w:rPr>
        <w:t>Заместитель дирек</w:t>
      </w:r>
      <w:bookmarkStart w:id="0" w:name="_GoBack"/>
      <w:bookmarkEnd w:id="0"/>
      <w:r w:rsidRPr="006053D8">
        <w:rPr>
          <w:sz w:val="28"/>
          <w:szCs w:val="28"/>
        </w:rPr>
        <w:t xml:space="preserve">тора по ВР </w:t>
      </w:r>
      <w:r w:rsidRPr="006053D8">
        <w:rPr>
          <w:sz w:val="28"/>
          <w:szCs w:val="28"/>
        </w:rPr>
        <w:tab/>
        <w:t xml:space="preserve">Р. Ш. </w:t>
      </w:r>
      <w:proofErr w:type="spellStart"/>
      <w:r w:rsidRPr="006053D8">
        <w:rPr>
          <w:sz w:val="28"/>
          <w:szCs w:val="28"/>
        </w:rPr>
        <w:t>Эмирова</w:t>
      </w:r>
      <w:proofErr w:type="spellEnd"/>
    </w:p>
    <w:sectPr w:rsidR="006053D8" w:rsidRPr="0060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4E1"/>
    <w:multiLevelType w:val="multilevel"/>
    <w:tmpl w:val="F030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54F04"/>
    <w:multiLevelType w:val="multilevel"/>
    <w:tmpl w:val="24EE0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45FC3"/>
    <w:multiLevelType w:val="multilevel"/>
    <w:tmpl w:val="E8D2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F84D7B"/>
    <w:multiLevelType w:val="multilevel"/>
    <w:tmpl w:val="72A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94338D"/>
    <w:multiLevelType w:val="multilevel"/>
    <w:tmpl w:val="DEAA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5C"/>
    <w:rsid w:val="000B0159"/>
    <w:rsid w:val="000D45C1"/>
    <w:rsid w:val="00154719"/>
    <w:rsid w:val="001B405C"/>
    <w:rsid w:val="006053D8"/>
    <w:rsid w:val="009C3B2F"/>
    <w:rsid w:val="00C6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5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Remont</dc:creator>
  <cp:keywords/>
  <dc:description/>
  <cp:lastModifiedBy>Remont</cp:lastModifiedBy>
  <cp:revision>9</cp:revision>
  <dcterms:created xsi:type="dcterms:W3CDTF">2020-03-11T14:49:00Z</dcterms:created>
  <dcterms:modified xsi:type="dcterms:W3CDTF">2020-03-11T18:21:00Z</dcterms:modified>
</cp:coreProperties>
</file>