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00" w:rsidRPr="00397F00" w:rsidRDefault="00397F00" w:rsidP="00397F00">
      <w:pPr>
        <w:spacing w:after="0" w:line="413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bookmarkStart w:id="0" w:name="_GoBack"/>
      <w:bookmarkEnd w:id="0"/>
      <w:r w:rsidRPr="00397F00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Сергей Меликов провел заседание оргкомитета по празднованию 100-летия образования ДАССР</w:t>
      </w:r>
    </w:p>
    <w:p w:rsidR="00397F00" w:rsidRPr="00397F00" w:rsidRDefault="00397F00" w:rsidP="00397F0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5651499" cy="4238625"/>
            <wp:effectExtent l="19050" t="0" r="6351" b="0"/>
            <wp:docPr id="1" name="Рисунок 1" descr="https://riadagestan.ru/upload/fotonews/result_image_small28946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adagestan.ru/upload/fotonews/result_image_small28946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99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00" w:rsidRPr="00397F00" w:rsidRDefault="00397F00" w:rsidP="00397F0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97F00" w:rsidRPr="00397F00" w:rsidRDefault="00397F00" w:rsidP="00397F00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5651500" cy="4238625"/>
            <wp:effectExtent l="19050" t="0" r="6350" b="0"/>
            <wp:docPr id="3" name="Рисунок 3" descr="https://riadagestan.ru/upload/fotonews/result_image_small28946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iadagestan.ru/upload/fotonews/result_image_small28946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lastRenderedPageBreak/>
        <w:t xml:space="preserve">Заседание организационного комитета по подготовке и проведению празднования 100-летия со дня образования Дагестанской Автономной Советской Социалистической Республики (ДАССР) прошло сегодня, 14 ноября, под руководством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врио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Главы Дагестана Сергея Меликова.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20 января 1921 года Всероссийский Центральный Исполнительный Комитет принял Декрет об образовании ДАССР, в </w:t>
      </w:r>
      <w:proofErr w:type="gram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которую</w:t>
      </w:r>
      <w:proofErr w:type="gram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на тот момент вошли Аварский,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Гунибский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Даргинский,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Казикумухский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Кайтаго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-Табасаранский, Кюринский,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Самурский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Темирханшуринский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, Хасавюртовский округа и территория Каспийского побережья.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Как отметил Сергей Меликов в ходе заседания, событие столетней давности стало переломным для Дагестана и его народов, которые самостоятельно и осознанно сделали выбор в пользу государственного единства с Россией.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«Образование ДАССР стало точкой отсчета для нового этапа в истории народов Дагестана, которые впервые обрели подлинное государственное единство», – напомнил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врио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Главы региона.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Подчеркнув далее, что Дагестан – это место, где к истории относятся с особым уважением, Сергей Меликов заметил, что приближение юбилея вызвало значительный интерес общественности. «Мы получаем достаточно много материалов, предложений, запросов в этой связи, и нам пора определиться, обратив внимание на то обстоятельство, что на Съезде, который проходил 100 лет назад, были приняты выдающиеся решения, и без внимания мы эту дату оставить не имеем права», – сказал руководитель республики.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 целях празднования юбилея 28 октября руководителем республики был подписан соответствующий Указ, образован организационный комитет, на сегодняшний день разработан и соответствующий план мероприятий, который был детально обсужден в рамках прошедшего заседания. В соответствии с планом празднования юбилея в течение всего следующего года на территории республики будут проходить торжественные мероприятия, круглые столы, выставки, фестивали, телепередачи.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«Призываю представителей всех органов государственной власти республики, органов местного самоуправления, общественные объединения и научные организации принять активное участие в подготовке и проведении мероприятий по празднованию 100-летия со дня образования ДАССР», – призвал участников совещания Сергей Меликов.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Вместе с тем он сделал акцент на то, что при организации празднования в обязательном порядке должна быть учтена ситуация с распространением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коронавирусной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инфекции и необходимость соблюдения в этой связи требований и ограничений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Роспотребнадзора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Подробно о том, как идет подготовка к юбилею, рассказал Первый вице-премьер региона, председатель оргкомитета Анатолий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Карибов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 Он остановился на главных мероприятиях Плана, вынеся на обсуждение несколько сценариев празднования. Одним из центральных событий станет торжественный вечер с участием мастеров искусств, творческих коллективов региона, а также вручением наград дагестанцам, чей труд и заслуги отмечены государством.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«Мы планируем создание событийного календаря знаменательных дат с 1921 по 2020 годы «Летопись столетия: ДАССР – 100 лет», </w:t>
      </w:r>
      <w:proofErr w:type="gram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которая</w:t>
      </w:r>
      <w:proofErr w:type="gram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предполагает создание электронного ресурса на базе официального сайта Национальной библиотеки республики», – рассказал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Карибов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Помимо этого, намечены мероприятия и в субъектах Российской Федерации с проживанием наибольшего количества этнических дагестанцев.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Немалое количество запланированных мероприятий пройдет по линии Министерства по национальной политике и делам религий РД, в том числе и Конгресс народов России «Дружба народов, сплоченная веками».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Комментируя, Сергей Меликов поручил активизировать взаимодействие с Федеральным агентством по делам национальностей в части подготовки к предстоящему празднованию юбилея.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lastRenderedPageBreak/>
        <w:t>По отдельной программе запланированы торжественные мероприятия в муниципальных районах и городских округах республики. В рамках юбилея в муниципалитетах произведут закладку памятных парков, скверов и аллей.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С учетом того, что основные праздничные мероприятия пройдут в столице республики, о них проинформировал мэр Махачкалы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Салман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Дадаев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 Руководитель республики в этой связи напомнил об инициативе по использованию центральной площади столицы региона в качестве площадки, где регулярно будут демонстрироваться национальные ремесла, традиции Дагестана.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Сергей Меликов также призвал глав городов и районов наводить порядок на местах, особенно в главных населенных пунктах муниципалитетов.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В память об историческом событии – Чрезвычайном съезде народов Дагестана, прошедшем 13 ноября 1920 года в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Темирхан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-Шуре, на котором и была принята декларация о советской автономии Дагестана, – праздничные мероприятия пройдут также и в городе Буйнакске. О подготовке к ним доложил глава города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Исламудин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Нургудаев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В Буйнакске уже проводится ряд запланированных тематических мероприятий в школах, библиотеках,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сузах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готовятся и масштабные выставки, театрализованные представления, поэтические вечера, продумывается оформление города. В этом году в Буйнакске, по словам мэра, проведена большая работа по благоустройству, сейчас благоустраивается сквер вокруг места захоронения Героя Советского Союза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Юсупа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Акаева и легендарных 14 дагестанских революционеров. Вместе с тем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Исламудин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Нургудаев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обратился с просьбой о реконструкции памятника дагестанским революционерам, который на сегодняшний день обветшал. Сергей Меликов сразу на совещании дал соответствующее поручение Минкультуры РД.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Также мэр Буйнакска от имени всех его жителей внес предложение провести торжественное собрание и праздничный концерт с участием мастеров искусств и творческих коллективов республики 20 января именно в этом городе: «Это было бы символично: 100 лет назад здесь </w:t>
      </w:r>
      <w:proofErr w:type="gram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родилась наша республика и теперь здесь же будут подводиться</w:t>
      </w:r>
      <w:proofErr w:type="gram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итоги столетнего ее развития. Условия у нас для этого есть – к концу года мы завершаем реконструкцию большого концертного зала на 500 мест в самом центре города», – сообщил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Нургудаев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Предложение это руководитель субъекта назвал правильным и заявил, что с объемом мероприятий, которые будут проведены в Буйнакске, власти республики определятся с выездом на место. «Вполне логично, что 20 января 2021 года торжественное мероприятие будет проведено там, где это событие 100 лет назад состоялось», – отметил Меликов.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 целом среди прочего в ходе заседания его участники обсудили разработку логотипа праздничной символики и фирменного стиля празднования 100-летия, подготовку издательской и кинопродукции, конкурсов, программу спортивных, образовательных и культурных мероприятий и их информационного сопровождения.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 связи с юбилеем республики особое внимание планируется уделить благоустройству исторически значимых городских объектов и памятников культуры.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На следующем заседании оргкомитета, которое состоится в следующем месяце, будет заслушана информация о ходе подготовки к празднованию 100-летия ДАССР в разрезе муниципалитетов.</w:t>
      </w:r>
    </w:p>
    <w:p w:rsidR="00397F00" w:rsidRPr="00397F00" w:rsidRDefault="00397F00" w:rsidP="00397F00">
      <w:pPr>
        <w:spacing w:after="150" w:line="240" w:lineRule="auto"/>
        <w:ind w:right="9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proofErr w:type="gram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В мероприятии, прошедшем в формате ВКС, приняли участие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врио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Председателя Правительства РД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Абдулпатах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Амирханов, Руководитель Администрации Главы и Правительства РД Алексей Гасанов, заместитель Председателя Народного Собрания РД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Камил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Давдиев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министр по национальной политике и делам религий РД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Энрик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Муслимов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, министр информатизации, связи и массовых коммуникаций РД Сергей Снегирёв, министр образования и науки РД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Уммупазиль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</w:t>
      </w:r>
      <w:proofErr w:type="spellStart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Омарова</w:t>
      </w:r>
      <w:proofErr w:type="spellEnd"/>
      <w:r w:rsidRPr="00397F00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, главы муниципальных образований.</w:t>
      </w:r>
      <w:proofErr w:type="gramEnd"/>
    </w:p>
    <w:p w:rsidR="0014508F" w:rsidRDefault="0014508F"/>
    <w:sectPr w:rsidR="0014508F" w:rsidSect="0014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A3F"/>
    <w:multiLevelType w:val="multilevel"/>
    <w:tmpl w:val="7A5E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32D81"/>
    <w:multiLevelType w:val="multilevel"/>
    <w:tmpl w:val="6FEA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F00"/>
    <w:rsid w:val="0014508F"/>
    <w:rsid w:val="00397F00"/>
    <w:rsid w:val="00D6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8F"/>
  </w:style>
  <w:style w:type="paragraph" w:styleId="1">
    <w:name w:val="heading 1"/>
    <w:basedOn w:val="a"/>
    <w:link w:val="10"/>
    <w:uiPriority w:val="9"/>
    <w:qFormat/>
    <w:rsid w:val="00397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datecreated">
    <w:name w:val="itemdatecreated"/>
    <w:basedOn w:val="a0"/>
    <w:rsid w:val="00397F00"/>
  </w:style>
  <w:style w:type="character" w:customStyle="1" w:styleId="itemcategory">
    <w:name w:val="itemcategory"/>
    <w:basedOn w:val="a0"/>
    <w:rsid w:val="00397F00"/>
  </w:style>
  <w:style w:type="character" w:styleId="a3">
    <w:name w:val="Hyperlink"/>
    <w:basedOn w:val="a0"/>
    <w:uiPriority w:val="99"/>
    <w:semiHidden/>
    <w:unhideWhenUsed/>
    <w:rsid w:val="00397F00"/>
    <w:rPr>
      <w:color w:val="0000FF"/>
      <w:u w:val="single"/>
    </w:rPr>
  </w:style>
  <w:style w:type="character" w:customStyle="1" w:styleId="razmer">
    <w:name w:val="razmer"/>
    <w:basedOn w:val="a0"/>
    <w:rsid w:val="00397F00"/>
  </w:style>
  <w:style w:type="character" w:customStyle="1" w:styleId="minus">
    <w:name w:val="minus"/>
    <w:basedOn w:val="a0"/>
    <w:rsid w:val="00397F00"/>
  </w:style>
  <w:style w:type="character" w:customStyle="1" w:styleId="plus">
    <w:name w:val="plus"/>
    <w:basedOn w:val="a0"/>
    <w:rsid w:val="00397F00"/>
  </w:style>
  <w:style w:type="paragraph" w:styleId="a4">
    <w:name w:val="Normal (Web)"/>
    <w:basedOn w:val="a"/>
    <w:uiPriority w:val="99"/>
    <w:semiHidden/>
    <w:unhideWhenUsed/>
    <w:rsid w:val="0039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5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0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dagestan.ru/upload/iblock/164/16413bf62604afe4f954300508f82597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dagestan.ru/upload/iblock/06b/06bc07e8bb5f150f22f15c2421cf4bc2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Remont</cp:lastModifiedBy>
  <cp:revision>2</cp:revision>
  <dcterms:created xsi:type="dcterms:W3CDTF">2021-01-14T19:41:00Z</dcterms:created>
  <dcterms:modified xsi:type="dcterms:W3CDTF">2021-01-14T19:41:00Z</dcterms:modified>
</cp:coreProperties>
</file>