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2E" w:rsidRPr="006F1B2E" w:rsidRDefault="006F1B2E" w:rsidP="006F1B2E">
      <w:pPr>
        <w:tabs>
          <w:tab w:val="center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681" w:rsidRPr="00F36681" w:rsidRDefault="00F36681" w:rsidP="00F36681">
      <w:pPr>
        <w:tabs>
          <w:tab w:val="center" w:pos="1134"/>
        </w:tabs>
        <w:jc w:val="center"/>
        <w:rPr>
          <w:rFonts w:asciiTheme="minorHAnsi" w:eastAsiaTheme="minorHAnsi" w:hAnsiTheme="minorHAnsi" w:cstheme="minorBidi"/>
          <w:lang w:eastAsia="en-US"/>
        </w:rPr>
      </w:pPr>
      <w:r w:rsidRPr="00F36681">
        <w:rPr>
          <w:rFonts w:asciiTheme="minorHAnsi" w:eastAsiaTheme="minorHAnsi" w:hAnsiTheme="minorHAnsi" w:cstheme="minorBidi"/>
          <w:noProof/>
        </w:rPr>
        <w:drawing>
          <wp:inline distT="0" distB="0" distL="0" distR="0">
            <wp:extent cx="942975" cy="971550"/>
            <wp:effectExtent l="0" t="0" r="0" b="0"/>
            <wp:docPr id="2" name="Рисунок 2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81" w:rsidRPr="00F36681" w:rsidRDefault="00F36681" w:rsidP="00F366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681">
        <w:rPr>
          <w:rFonts w:ascii="Times New Roman" w:hAnsi="Times New Roman"/>
          <w:b/>
          <w:bCs/>
          <w:sz w:val="24"/>
          <w:szCs w:val="24"/>
        </w:rPr>
        <w:t xml:space="preserve">    РЕСПУБЛИКА ДАГЕСТАН</w:t>
      </w:r>
    </w:p>
    <w:p w:rsidR="00F36681" w:rsidRPr="00F36681" w:rsidRDefault="00F36681" w:rsidP="00F36681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F36681">
        <w:rPr>
          <w:rFonts w:ascii="Arial Narrow" w:eastAsiaTheme="minorHAnsi" w:hAnsi="Arial Narrow" w:cstheme="minorBidi"/>
          <w:b/>
          <w:lang w:eastAsia="en-US"/>
        </w:rPr>
        <w:t>МУНИЦИПАЛЬНОЕ КАЗЕННОЕ ОБЩЕОБРАЗОВАТЕЛЬНОЕ УЧРЕЖДЕНИЕ</w:t>
      </w:r>
    </w:p>
    <w:p w:rsidR="00F36681" w:rsidRPr="00F36681" w:rsidRDefault="00F36681" w:rsidP="00F36681">
      <w:pPr>
        <w:keepNext/>
        <w:spacing w:after="0"/>
        <w:jc w:val="center"/>
        <w:outlineLvl w:val="4"/>
        <w:rPr>
          <w:rFonts w:ascii="Cambria" w:hAnsi="Cambria"/>
          <w:b/>
          <w:bCs/>
          <w:sz w:val="28"/>
          <w:szCs w:val="28"/>
        </w:rPr>
      </w:pPr>
      <w:r w:rsidRPr="00F36681">
        <w:rPr>
          <w:rFonts w:ascii="Times New Roman" w:hAnsi="Times New Roman"/>
          <w:b/>
          <w:bCs/>
          <w:sz w:val="28"/>
          <w:szCs w:val="28"/>
        </w:rPr>
        <w:t>«</w:t>
      </w:r>
      <w:r w:rsidRPr="00F36681">
        <w:rPr>
          <w:rFonts w:ascii="Cambria" w:hAnsi="Cambria"/>
          <w:b/>
          <w:bCs/>
          <w:sz w:val="28"/>
          <w:szCs w:val="28"/>
        </w:rPr>
        <w:t>НИЖНЕ-КАТРУХСКАЯ СРЕДНЯЯ ОБЩЕОБРАЗОВАТЕЛЬНАЯ ШКОЛА»</w:t>
      </w:r>
    </w:p>
    <w:p w:rsidR="00F36681" w:rsidRPr="00F36681" w:rsidRDefault="00F36681" w:rsidP="00F36681">
      <w:pPr>
        <w:keepNext/>
        <w:spacing w:after="0"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F36681">
        <w:rPr>
          <w:rFonts w:ascii="Times New Roman" w:hAnsi="Times New Roman"/>
          <w:b/>
          <w:bCs/>
          <w:sz w:val="28"/>
          <w:szCs w:val="28"/>
        </w:rPr>
        <w:t xml:space="preserve">МО «РУТУЛЬСКИЙ РАЙОН» </w:t>
      </w:r>
    </w:p>
    <w:p w:rsidR="00F36681" w:rsidRPr="00F36681" w:rsidRDefault="00F36681" w:rsidP="00F36681">
      <w:pPr>
        <w:rPr>
          <w:rFonts w:asciiTheme="minorHAnsi" w:eastAsiaTheme="minorHAnsi" w:hAnsiTheme="minorHAnsi" w:cstheme="minorBidi"/>
          <w:bCs/>
          <w:sz w:val="24"/>
          <w:lang w:eastAsia="en-US"/>
        </w:rPr>
      </w:pP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>368705</w:t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</w:r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ab/>
        <w:t xml:space="preserve">                   с. </w:t>
      </w:r>
      <w:proofErr w:type="spellStart"/>
      <w:r w:rsidRPr="00F36681">
        <w:rPr>
          <w:rFonts w:asciiTheme="minorHAnsi" w:eastAsiaTheme="minorHAnsi" w:hAnsiTheme="minorHAnsi" w:cstheme="minorBidi"/>
          <w:bCs/>
          <w:sz w:val="24"/>
          <w:lang w:eastAsia="en-US"/>
        </w:rPr>
        <w:t>НижнийКатрух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F36681" w:rsidRPr="00F36681" w:rsidTr="00042035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F36681" w:rsidRPr="00F36681" w:rsidRDefault="00F36681" w:rsidP="00F36681">
            <w:pPr>
              <w:tabs>
                <w:tab w:val="left" w:pos="225"/>
                <w:tab w:val="left" w:pos="8085"/>
              </w:tabs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</w:pPr>
            <w:r w:rsidRPr="00F36681">
              <w:rPr>
                <w:rFonts w:asciiTheme="minorHAnsi" w:eastAsiaTheme="minorHAnsi" w:hAnsiTheme="minorHAnsi" w:cstheme="minorBidi"/>
                <w:sz w:val="20"/>
                <w:lang w:eastAsia="en-US"/>
              </w:rPr>
              <w:tab/>
            </w:r>
            <w:r w:rsidRPr="00F36681">
              <w:rPr>
                <w:rFonts w:asciiTheme="minorHAnsi" w:eastAsiaTheme="minorHAnsi" w:hAnsiTheme="minorHAnsi" w:cstheme="minorBidi"/>
                <w:b/>
                <w:sz w:val="24"/>
                <w:lang w:eastAsia="en-US"/>
              </w:rPr>
              <w:tab/>
            </w:r>
          </w:p>
        </w:tc>
      </w:tr>
    </w:tbl>
    <w:p w:rsidR="00DC35A7" w:rsidRPr="000C234D" w:rsidRDefault="00DC35A7" w:rsidP="00F36681">
      <w:pPr>
        <w:tabs>
          <w:tab w:val="center" w:pos="1134"/>
        </w:tabs>
        <w:jc w:val="center"/>
        <w:rPr>
          <w:rFonts w:ascii="Times New Roman" w:hAnsi="Times New Roman"/>
          <w:sz w:val="20"/>
          <w:szCs w:val="20"/>
        </w:rPr>
      </w:pPr>
    </w:p>
    <w:p w:rsidR="00DC35A7" w:rsidRPr="000C234D" w:rsidRDefault="00DC35A7" w:rsidP="00DC35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ПРИКАЗ</w:t>
      </w: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>31</w:t>
      </w:r>
      <w:r w:rsidRPr="000C234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F554E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F554E5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0C234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№  </w:t>
      </w:r>
      <w:r w:rsidR="006F1B2E">
        <w:rPr>
          <w:rFonts w:ascii="Times New Roman" w:hAnsi="Times New Roman"/>
          <w:sz w:val="24"/>
          <w:szCs w:val="24"/>
          <w:u w:val="single"/>
        </w:rPr>
        <w:t>________</w:t>
      </w:r>
    </w:p>
    <w:p w:rsidR="00DC35A7" w:rsidRPr="004A44A8" w:rsidRDefault="00DC35A7" w:rsidP="00DC35A7">
      <w:pPr>
        <w:pStyle w:val="ConsPlusNormal"/>
        <w:spacing w:line="240" w:lineRule="atLeast"/>
        <w:jc w:val="center"/>
      </w:pP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 организации питания учащихся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2020 - 2021 учебном году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E2A" w:rsidRPr="00D95E2A" w:rsidRDefault="00DC35A7" w:rsidP="006F1B2E">
      <w:pPr>
        <w:pStyle w:val="a3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Во исполнение Указа Президента Российской Федерации от 15.01.2020№ ПР-113, предусматривающего поэтапный переход с 01.09.2020 до 01.09.2023 наорганизацию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</w:t>
      </w:r>
      <w:proofErr w:type="gramStart"/>
      <w:r w:rsidR="00794A80" w:rsidRPr="00D95E2A">
        <w:rPr>
          <w:rFonts w:ascii="Times New Roman" w:hAnsi="Times New Roman"/>
          <w:sz w:val="30"/>
          <w:szCs w:val="30"/>
        </w:rPr>
        <w:t>:</w:t>
      </w:r>
      <w:r w:rsidRPr="00D95E2A">
        <w:rPr>
          <w:rFonts w:ascii="Times New Roman" w:hAnsi="Times New Roman"/>
          <w:sz w:val="30"/>
          <w:szCs w:val="30"/>
        </w:rPr>
        <w:t>М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Р 2.4.0179-20 «Рекомендации по организации горячего питания обучающихся в общеобразовательных организациях»  и МР 2.4.0180-20 «Порядок организации родительского (общественного </w:t>
      </w:r>
      <w:proofErr w:type="gramStart"/>
      <w:r w:rsidRPr="00D95E2A">
        <w:rPr>
          <w:rFonts w:ascii="Times New Roman" w:hAnsi="Times New Roman"/>
          <w:sz w:val="30"/>
          <w:szCs w:val="30"/>
        </w:rPr>
        <w:t>контроля) за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 организацией   питания детей » и в целях обеспечения организованного питания учащихся в 2020-2021 учебном году 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приказываю: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1. Организовать горячее питание в 2020 - 2021 учебном году в виде  обедов для обучающихся 1 – </w:t>
      </w:r>
      <w:r w:rsidR="006F1B2E">
        <w:rPr>
          <w:rFonts w:ascii="Times New Roman" w:hAnsi="Times New Roman"/>
          <w:sz w:val="30"/>
          <w:szCs w:val="30"/>
        </w:rPr>
        <w:t>4</w:t>
      </w:r>
      <w:r w:rsidRPr="00D95E2A">
        <w:rPr>
          <w:rFonts w:ascii="Times New Roman" w:hAnsi="Times New Roman"/>
          <w:sz w:val="30"/>
          <w:szCs w:val="30"/>
        </w:rPr>
        <w:t xml:space="preserve"> классов со 02.09.2020.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2. Назначить ответственным лицом за ведение документации по </w:t>
      </w:r>
      <w:proofErr w:type="spellStart"/>
      <w:r w:rsidRPr="00D95E2A">
        <w:rPr>
          <w:rFonts w:ascii="Times New Roman" w:hAnsi="Times New Roman"/>
          <w:sz w:val="30"/>
          <w:szCs w:val="30"/>
        </w:rPr>
        <w:t>органи</w:t>
      </w:r>
      <w:r w:rsidR="00005850">
        <w:rPr>
          <w:rFonts w:ascii="Times New Roman" w:hAnsi="Times New Roman"/>
          <w:sz w:val="30"/>
          <w:szCs w:val="30"/>
        </w:rPr>
        <w:t>-</w:t>
      </w:r>
      <w:r w:rsidRPr="00D95E2A">
        <w:rPr>
          <w:rFonts w:ascii="Times New Roman" w:hAnsi="Times New Roman"/>
          <w:sz w:val="30"/>
          <w:szCs w:val="30"/>
        </w:rPr>
        <w:t>зациишкольного</w:t>
      </w:r>
      <w:proofErr w:type="spellEnd"/>
      <w:r w:rsidRPr="00D95E2A">
        <w:rPr>
          <w:rFonts w:ascii="Times New Roman" w:hAnsi="Times New Roman"/>
          <w:sz w:val="30"/>
          <w:szCs w:val="30"/>
        </w:rPr>
        <w:t xml:space="preserve"> питания </w:t>
      </w:r>
      <w:r w:rsidR="006F1B2E">
        <w:rPr>
          <w:rFonts w:ascii="Times New Roman" w:hAnsi="Times New Roman"/>
          <w:sz w:val="30"/>
          <w:szCs w:val="30"/>
        </w:rPr>
        <w:t xml:space="preserve">заместителя директора по ВР </w:t>
      </w:r>
      <w:proofErr w:type="spellStart"/>
      <w:r w:rsidR="00F36681">
        <w:rPr>
          <w:rFonts w:ascii="Times New Roman" w:hAnsi="Times New Roman"/>
          <w:sz w:val="30"/>
          <w:szCs w:val="30"/>
        </w:rPr>
        <w:t>Эмирову</w:t>
      </w:r>
      <w:proofErr w:type="spellEnd"/>
      <w:r w:rsidR="00F36681">
        <w:rPr>
          <w:rFonts w:ascii="Times New Roman" w:hAnsi="Times New Roman"/>
          <w:sz w:val="30"/>
          <w:szCs w:val="30"/>
        </w:rPr>
        <w:t xml:space="preserve"> Р. Ш.</w:t>
      </w:r>
    </w:p>
    <w:p w:rsidR="0001331B" w:rsidRPr="00D95E2A" w:rsidRDefault="00F36681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lastRenderedPageBreak/>
        <w:t>Эмировой</w:t>
      </w:r>
      <w:proofErr w:type="spellEnd"/>
      <w:r>
        <w:rPr>
          <w:rFonts w:ascii="Times New Roman" w:hAnsi="Times New Roman"/>
          <w:sz w:val="30"/>
          <w:szCs w:val="30"/>
        </w:rPr>
        <w:t xml:space="preserve"> Р. Ш.</w:t>
      </w:r>
      <w:r w:rsidR="00FC4A2F" w:rsidRPr="00D95E2A">
        <w:rPr>
          <w:rFonts w:ascii="Times New Roman" w:hAnsi="Times New Roman"/>
          <w:sz w:val="30"/>
          <w:szCs w:val="30"/>
        </w:rPr>
        <w:t xml:space="preserve">организовать ежедневный учет посещаемости </w:t>
      </w:r>
      <w:proofErr w:type="spellStart"/>
      <w:proofErr w:type="gramStart"/>
      <w:r w:rsidR="00FC4A2F" w:rsidRPr="00D95E2A">
        <w:rPr>
          <w:rFonts w:ascii="Times New Roman" w:hAnsi="Times New Roman"/>
          <w:sz w:val="30"/>
          <w:szCs w:val="30"/>
        </w:rPr>
        <w:t>учащих</w:t>
      </w:r>
      <w:r w:rsidR="006F1B2E">
        <w:rPr>
          <w:rFonts w:ascii="Times New Roman" w:hAnsi="Times New Roman"/>
          <w:sz w:val="30"/>
          <w:szCs w:val="30"/>
        </w:rPr>
        <w:t>-</w:t>
      </w:r>
      <w:r w:rsidR="00FC4A2F" w:rsidRPr="00D95E2A">
        <w:rPr>
          <w:rFonts w:ascii="Times New Roman" w:hAnsi="Times New Roman"/>
          <w:sz w:val="30"/>
          <w:szCs w:val="30"/>
        </w:rPr>
        <w:t>ся</w:t>
      </w:r>
      <w:proofErr w:type="spellEnd"/>
      <w:proofErr w:type="gramEnd"/>
      <w:r w:rsidR="00FC4A2F" w:rsidRPr="00D95E2A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FC4A2F" w:rsidRPr="00D95E2A">
        <w:rPr>
          <w:rFonts w:ascii="Times New Roman" w:hAnsi="Times New Roman"/>
          <w:sz w:val="30"/>
          <w:szCs w:val="30"/>
        </w:rPr>
        <w:t>получающихбесплатные</w:t>
      </w:r>
      <w:proofErr w:type="spellEnd"/>
      <w:r w:rsidR="00FC4A2F" w:rsidRPr="00D95E2A">
        <w:rPr>
          <w:rFonts w:ascii="Times New Roman" w:hAnsi="Times New Roman"/>
          <w:sz w:val="30"/>
          <w:szCs w:val="30"/>
        </w:rPr>
        <w:t xml:space="preserve">  обеды</w:t>
      </w:r>
      <w:r w:rsidR="00D95E2A" w:rsidRPr="00D95E2A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3. Утвердить график работы школьной столовой, разработанный с цельюминимизации контактов обучающихся, в том числе сократив их численность</w:t>
      </w:r>
      <w:r w:rsidR="006F1B2E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График питания учащихся М</w:t>
      </w:r>
      <w:r w:rsidR="006F1B2E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К</w:t>
      </w: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ОУ «</w:t>
      </w:r>
      <w:proofErr w:type="spellStart"/>
      <w:r w:rsidR="00F36681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Нижне-Катрух</w:t>
      </w:r>
      <w:r w:rsidR="00005850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ская</w:t>
      </w:r>
      <w:proofErr w:type="spellEnd"/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 xml:space="preserve"> С</w:t>
      </w:r>
      <w:r w:rsidR="006F1B2E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О</w:t>
      </w: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Ш»  на 2020-2021 учебный год</w:t>
      </w:r>
    </w:p>
    <w:tbl>
      <w:tblPr>
        <w:tblW w:w="0" w:type="auto"/>
        <w:jc w:val="center"/>
        <w:tblCellSpacing w:w="1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4493"/>
      </w:tblGrid>
      <w:tr w:rsidR="00FC4A2F" w:rsidRPr="00D95E2A" w:rsidTr="00FC4A2F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Время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Классы</w:t>
            </w:r>
          </w:p>
        </w:tc>
      </w:tr>
      <w:tr w:rsidR="00FC4A2F" w:rsidRPr="00D95E2A" w:rsidTr="00FC4A2F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6F1B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11.</w:t>
            </w:r>
            <w:r w:rsidR="006F1B2E">
              <w:rPr>
                <w:rFonts w:ascii="Times New Roman" w:hAnsi="Times New Roman"/>
                <w:sz w:val="30"/>
                <w:szCs w:val="30"/>
              </w:rPr>
              <w:t>00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 xml:space="preserve"> – 11.</w:t>
            </w:r>
            <w:r w:rsidR="006F1B2E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6F1B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</w:t>
            </w:r>
            <w:r w:rsidR="00D95E2A" w:rsidRPr="00D95E2A">
              <w:rPr>
                <w:rFonts w:ascii="Times New Roman" w:hAnsi="Times New Roman"/>
                <w:sz w:val="30"/>
                <w:szCs w:val="30"/>
              </w:rPr>
              <w:t>,</w:t>
            </w:r>
            <w:r w:rsidR="006F1B2E">
              <w:rPr>
                <w:rFonts w:ascii="Times New Roman" w:hAnsi="Times New Roman"/>
                <w:sz w:val="30"/>
                <w:szCs w:val="30"/>
              </w:rPr>
              <w:t xml:space="preserve"> 2</w:t>
            </w:r>
          </w:p>
        </w:tc>
      </w:tr>
      <w:tr w:rsidR="00FC4A2F" w:rsidRPr="00D95E2A" w:rsidTr="00FC4A2F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6F1B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11.</w:t>
            </w:r>
            <w:r w:rsidR="006F1B2E">
              <w:rPr>
                <w:rFonts w:ascii="Times New Roman" w:hAnsi="Times New Roman"/>
                <w:sz w:val="30"/>
                <w:szCs w:val="30"/>
              </w:rPr>
              <w:t>15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6F1B2E">
              <w:rPr>
                <w:rFonts w:ascii="Times New Roman" w:hAnsi="Times New Roman"/>
                <w:sz w:val="30"/>
                <w:szCs w:val="30"/>
              </w:rPr>
              <w:t>11.30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6F1B2E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3, 4</w:t>
            </w:r>
          </w:p>
        </w:tc>
      </w:tr>
    </w:tbl>
    <w:p w:rsidR="00DC35A7" w:rsidRPr="00D95E2A" w:rsidRDefault="00FC4A2F" w:rsidP="00D95E2A">
      <w:pPr>
        <w:pStyle w:val="a3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Контроль за мыть</w:t>
      </w:r>
      <w:r w:rsidR="006F1B2E">
        <w:rPr>
          <w:rFonts w:ascii="Times New Roman" w:hAnsi="Times New Roman"/>
          <w:sz w:val="30"/>
          <w:szCs w:val="30"/>
        </w:rPr>
        <w:t xml:space="preserve">ем рук с применением </w:t>
      </w:r>
      <w:proofErr w:type="spellStart"/>
      <w:r w:rsidR="006F1B2E">
        <w:rPr>
          <w:rFonts w:ascii="Times New Roman" w:hAnsi="Times New Roman"/>
          <w:sz w:val="30"/>
          <w:szCs w:val="30"/>
        </w:rPr>
        <w:t>дезсредств</w:t>
      </w:r>
      <w:proofErr w:type="spellEnd"/>
      <w:r w:rsidRPr="00D95E2A">
        <w:rPr>
          <w:rFonts w:ascii="Times New Roman" w:hAnsi="Times New Roman"/>
          <w:sz w:val="30"/>
          <w:szCs w:val="30"/>
        </w:rPr>
        <w:t xml:space="preserve">, а также </w:t>
      </w:r>
      <w:proofErr w:type="spellStart"/>
      <w:proofErr w:type="gramStart"/>
      <w:r w:rsidRPr="00D95E2A">
        <w:rPr>
          <w:rFonts w:ascii="Times New Roman" w:hAnsi="Times New Roman"/>
          <w:sz w:val="30"/>
          <w:szCs w:val="30"/>
        </w:rPr>
        <w:t>обяза</w:t>
      </w:r>
      <w:r w:rsidR="006F1B2E">
        <w:rPr>
          <w:rFonts w:ascii="Times New Roman" w:hAnsi="Times New Roman"/>
          <w:sz w:val="30"/>
          <w:szCs w:val="30"/>
        </w:rPr>
        <w:t>-</w:t>
      </w:r>
      <w:r w:rsidRPr="00D95E2A">
        <w:rPr>
          <w:rFonts w:ascii="Times New Roman" w:hAnsi="Times New Roman"/>
          <w:sz w:val="30"/>
          <w:szCs w:val="30"/>
        </w:rPr>
        <w:t>тельную</w:t>
      </w:r>
      <w:proofErr w:type="spellEnd"/>
      <w:proofErr w:type="gramEnd"/>
      <w:r w:rsidRPr="00D95E2A">
        <w:rPr>
          <w:rFonts w:ascii="Times New Roman" w:hAnsi="Times New Roman"/>
          <w:sz w:val="30"/>
          <w:szCs w:val="30"/>
        </w:rPr>
        <w:t xml:space="preserve"> обработку рук кожным антисептиком </w:t>
      </w:r>
      <w:r w:rsidR="00F36681">
        <w:rPr>
          <w:rFonts w:ascii="Times New Roman" w:hAnsi="Times New Roman"/>
          <w:sz w:val="30"/>
          <w:szCs w:val="30"/>
        </w:rPr>
        <w:t>возложить на работника столовой Камаловой Дж. У.</w:t>
      </w:r>
      <w:r w:rsidR="00F36681">
        <w:rPr>
          <w:rFonts w:ascii="Times New Roman" w:hAnsi="Times New Roman"/>
          <w:sz w:val="30"/>
          <w:szCs w:val="30"/>
          <w:u w:val="single"/>
        </w:rPr>
        <w:t>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4. </w:t>
      </w:r>
      <w:r w:rsidRPr="00D95E2A">
        <w:rPr>
          <w:rFonts w:ascii="Times New Roman" w:hAnsi="Times New Roman"/>
          <w:sz w:val="30"/>
          <w:szCs w:val="30"/>
          <w:u w:val="single"/>
        </w:rPr>
        <w:t>Классным руководителям</w:t>
      </w:r>
      <w:r w:rsidRPr="00D95E2A">
        <w:rPr>
          <w:rFonts w:ascii="Times New Roman" w:hAnsi="Times New Roman"/>
          <w:sz w:val="30"/>
          <w:szCs w:val="30"/>
        </w:rPr>
        <w:t xml:space="preserve"> обеспечить 100 % охват горячим питаниемобучающихся классов. Вести ежедневный контроль посещаемости </w:t>
      </w:r>
      <w:proofErr w:type="spellStart"/>
      <w:r w:rsidRPr="00D95E2A">
        <w:rPr>
          <w:rFonts w:ascii="Times New Roman" w:hAnsi="Times New Roman"/>
          <w:sz w:val="30"/>
          <w:szCs w:val="30"/>
        </w:rPr>
        <w:t>уча</w:t>
      </w:r>
      <w:r w:rsidR="007611CB">
        <w:rPr>
          <w:rFonts w:ascii="Times New Roman" w:hAnsi="Times New Roman"/>
          <w:sz w:val="30"/>
          <w:szCs w:val="30"/>
        </w:rPr>
        <w:t>-</w:t>
      </w:r>
      <w:r w:rsidRPr="00D95E2A">
        <w:rPr>
          <w:rFonts w:ascii="Times New Roman" w:hAnsi="Times New Roman"/>
          <w:sz w:val="30"/>
          <w:szCs w:val="30"/>
        </w:rPr>
        <w:t>щимисяшкольной</w:t>
      </w:r>
      <w:proofErr w:type="spellEnd"/>
      <w:r w:rsidRPr="00D95E2A">
        <w:rPr>
          <w:rFonts w:ascii="Times New Roman" w:hAnsi="Times New Roman"/>
          <w:sz w:val="30"/>
          <w:szCs w:val="30"/>
        </w:rPr>
        <w:t xml:space="preserve"> столовой с соблюдением санитарно-гигиенических норм и дисциплины при приеме пищи.</w:t>
      </w:r>
    </w:p>
    <w:p w:rsidR="00DC35A7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Проводить своевременную профилактическую работу с классом с целью пропаганды здорового образа жизни, правильного питания.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5. Обеспечить бесплатное питание обучающихся  1- 4 классов.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D95E2A">
        <w:rPr>
          <w:rFonts w:ascii="Times New Roman" w:hAnsi="Times New Roman"/>
          <w:sz w:val="30"/>
          <w:szCs w:val="30"/>
          <w:u w:val="single"/>
        </w:rPr>
        <w:t>Классным руководителям: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- довести до сведения родителей информацию о бесплатном горячем</w:t>
      </w:r>
      <w:r w:rsidR="00FC4A2F" w:rsidRPr="00D95E2A">
        <w:rPr>
          <w:rFonts w:ascii="Times New Roman" w:hAnsi="Times New Roman"/>
          <w:sz w:val="30"/>
          <w:szCs w:val="30"/>
        </w:rPr>
        <w:t xml:space="preserve"> питании </w:t>
      </w:r>
      <w:r w:rsidRPr="00D95E2A">
        <w:rPr>
          <w:rFonts w:ascii="Times New Roman" w:hAnsi="Times New Roman"/>
          <w:sz w:val="30"/>
          <w:szCs w:val="30"/>
        </w:rPr>
        <w:t>обучающихся 1-4 классов;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- в случае отказа ребенка от питания, предоставить заявление-отказродителя данного учащегося.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6. </w:t>
      </w:r>
      <w:r w:rsidR="00794A80" w:rsidRPr="00D95E2A">
        <w:rPr>
          <w:rFonts w:ascii="Times New Roman" w:hAnsi="Times New Roman"/>
          <w:sz w:val="30"/>
          <w:szCs w:val="30"/>
        </w:rPr>
        <w:t>О</w:t>
      </w:r>
      <w:r w:rsidRPr="00D95E2A">
        <w:rPr>
          <w:rFonts w:ascii="Times New Roman" w:hAnsi="Times New Roman"/>
          <w:sz w:val="30"/>
          <w:szCs w:val="30"/>
        </w:rPr>
        <w:t>беспечить соблюдение дополнительных мер социальной поддержки</w:t>
      </w:r>
      <w:r w:rsidR="00794A80" w:rsidRPr="00D95E2A">
        <w:rPr>
          <w:rFonts w:ascii="Times New Roman" w:hAnsi="Times New Roman"/>
          <w:sz w:val="30"/>
          <w:szCs w:val="30"/>
        </w:rPr>
        <w:t xml:space="preserve"> отдельных категорий граждан:</w:t>
      </w:r>
      <w:r w:rsidRPr="00D95E2A">
        <w:rPr>
          <w:rFonts w:ascii="Times New Roman" w:hAnsi="Times New Roman"/>
          <w:sz w:val="30"/>
          <w:szCs w:val="30"/>
        </w:rPr>
        <w:t xml:space="preserve">  бесплатное питание организованно длядетей с ограниченными возможностями здоровья, детей-инвалидов.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7. </w:t>
      </w:r>
      <w:r w:rsidRPr="00D95E2A">
        <w:rPr>
          <w:rFonts w:ascii="Times New Roman" w:hAnsi="Times New Roman"/>
          <w:sz w:val="30"/>
          <w:szCs w:val="30"/>
          <w:u w:val="single"/>
        </w:rPr>
        <w:t>Учителю - предметнику</w:t>
      </w:r>
      <w:r w:rsidRPr="00D95E2A">
        <w:rPr>
          <w:rFonts w:ascii="Times New Roman" w:hAnsi="Times New Roman"/>
          <w:sz w:val="30"/>
          <w:szCs w:val="30"/>
        </w:rPr>
        <w:t>, ведущему урок в к</w:t>
      </w:r>
      <w:r w:rsidR="00005850">
        <w:rPr>
          <w:rFonts w:ascii="Times New Roman" w:hAnsi="Times New Roman"/>
          <w:sz w:val="30"/>
          <w:szCs w:val="30"/>
        </w:rPr>
        <w:t>лассе перед посещением столовой</w:t>
      </w:r>
      <w:r w:rsidRPr="00D95E2A">
        <w:rPr>
          <w:rFonts w:ascii="Times New Roman" w:hAnsi="Times New Roman"/>
          <w:sz w:val="30"/>
          <w:szCs w:val="30"/>
        </w:rPr>
        <w:t xml:space="preserve">, согласно утвержденному графику (см. п. </w:t>
      </w:r>
      <w:r w:rsidR="00D95E2A" w:rsidRPr="00D95E2A">
        <w:rPr>
          <w:rFonts w:ascii="Times New Roman" w:hAnsi="Times New Roman"/>
          <w:sz w:val="30"/>
          <w:szCs w:val="30"/>
        </w:rPr>
        <w:t xml:space="preserve"> 3</w:t>
      </w:r>
      <w:r w:rsidRPr="00D95E2A">
        <w:rPr>
          <w:rFonts w:ascii="Times New Roman" w:hAnsi="Times New Roman"/>
          <w:sz w:val="30"/>
          <w:szCs w:val="30"/>
        </w:rPr>
        <w:t xml:space="preserve">) </w:t>
      </w:r>
    </w:p>
    <w:p w:rsidR="00D95E2A" w:rsidRPr="00D95E2A" w:rsidRDefault="00FC4A2F" w:rsidP="00D95E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по окончанию урока организованно сопроводить учащихся класса в столовую; </w:t>
      </w:r>
    </w:p>
    <w:p w:rsidR="00FC4A2F" w:rsidRPr="00D95E2A" w:rsidRDefault="00FC4A2F" w:rsidP="00D95E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проследить за соблюдением правил личной гигиены учащимися перед приемом пищи</w:t>
      </w:r>
      <w:r w:rsidR="00D95E2A" w:rsidRPr="00D95E2A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8</w:t>
      </w:r>
      <w:r w:rsidR="00FC4A2F" w:rsidRPr="00D95E2A">
        <w:rPr>
          <w:rFonts w:ascii="Times New Roman" w:hAnsi="Times New Roman"/>
          <w:sz w:val="30"/>
          <w:szCs w:val="30"/>
        </w:rPr>
        <w:t xml:space="preserve">. Информацию об организации питания своевременно размещать на сайте. </w:t>
      </w:r>
    </w:p>
    <w:p w:rsidR="00D95E2A" w:rsidRPr="00D95E2A" w:rsidRDefault="009648D0" w:rsidP="009648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drawing>
          <wp:inline distT="0" distB="0" distL="0" distR="0">
            <wp:extent cx="5919597" cy="8400288"/>
            <wp:effectExtent l="19050" t="0" r="4953" b="0"/>
            <wp:docPr id="4" name="Рисунок 3" descr="C:\Users\22222\Desktop\НИЖНИЙ КАТРУХ\Н-К кухня\20210128_14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222\Desktop\НИЖНИЙ КАТРУХ\Н-К кухня\20210128_141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45" cy="840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E2A" w:rsidRPr="00D95E2A" w:rsidSect="00FC4A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C35A7"/>
    <w:rsid w:val="00005850"/>
    <w:rsid w:val="0001331B"/>
    <w:rsid w:val="002210AF"/>
    <w:rsid w:val="003014CC"/>
    <w:rsid w:val="003A282B"/>
    <w:rsid w:val="006F1B2E"/>
    <w:rsid w:val="007611CB"/>
    <w:rsid w:val="00794A80"/>
    <w:rsid w:val="00804465"/>
    <w:rsid w:val="00884CC2"/>
    <w:rsid w:val="009648D0"/>
    <w:rsid w:val="00AF4493"/>
    <w:rsid w:val="00BF2AC3"/>
    <w:rsid w:val="00D22DE7"/>
    <w:rsid w:val="00D41ACC"/>
    <w:rsid w:val="00D95E2A"/>
    <w:rsid w:val="00DC35A7"/>
    <w:rsid w:val="00DF3B13"/>
    <w:rsid w:val="00E90308"/>
    <w:rsid w:val="00F36681"/>
    <w:rsid w:val="00FC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F1B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DC35A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C35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C4A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F1B2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F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2D78-5835-4AD6-BDDC-F8BF2A2B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22222</cp:lastModifiedBy>
  <cp:revision>4</cp:revision>
  <cp:lastPrinted>2021-01-23T04:58:00Z</cp:lastPrinted>
  <dcterms:created xsi:type="dcterms:W3CDTF">2021-01-22T19:30:00Z</dcterms:created>
  <dcterms:modified xsi:type="dcterms:W3CDTF">2021-01-29T09:36:00Z</dcterms:modified>
</cp:coreProperties>
</file>